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DD" w:rsidRPr="003E5CDD" w:rsidRDefault="003E5CDD" w:rsidP="003E5CDD">
      <w:pPr>
        <w:pStyle w:val="Bezmezer"/>
        <w:jc w:val="cent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S M L O U V A</w:t>
      </w:r>
    </w:p>
    <w:p w:rsidR="003E5CDD" w:rsidRPr="003E5CDD" w:rsidRDefault="003E5CDD" w:rsidP="003E5CDD">
      <w:pPr>
        <w:pStyle w:val="Bezmezer"/>
        <w:jc w:val="cent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o správě, provozu, údržbě, obnově a úhradách užívání společných zařízení ZO ČZS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 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mezi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1. Základní organizací Českého zahrádkářského svazu č. 9 se sídlem  -  Havířov, Prostřední Suchá.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(dále „ZO ČZS“)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zastoupené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a)     předsedou ZO ČZS č. 9      ….…………………………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b)     pověřeným členem výboru …………………………….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 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2. Členem zahrádkové osady – vlastníkem zahrádky č.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 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(jméno, příjmení, nar., trvale bytem)………………………………………………………………</w:t>
      </w:r>
      <w:proofErr w:type="gramStart"/>
      <w:r w:rsidRPr="003E5CDD">
        <w:rPr>
          <w:sz w:val="24"/>
          <w:szCs w:val="24"/>
          <w:lang w:eastAsia="cs-CZ"/>
        </w:rPr>
        <w:t>…..</w:t>
      </w:r>
      <w:proofErr w:type="gramEnd"/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 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Čl. I.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Předmět smlouvy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 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ZO ČZS je správcem společných zařízení  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 xml:space="preserve">-        nemovitosti - společné cesty a </w:t>
      </w:r>
      <w:proofErr w:type="gramStart"/>
      <w:r w:rsidRPr="003E5CDD">
        <w:rPr>
          <w:sz w:val="24"/>
          <w:szCs w:val="24"/>
          <w:lang w:eastAsia="cs-CZ"/>
        </w:rPr>
        <w:t>chodníky</w:t>
      </w:r>
      <w:proofErr w:type="gramEnd"/>
      <w:r w:rsidRPr="003E5CDD">
        <w:rPr>
          <w:sz w:val="24"/>
          <w:szCs w:val="24"/>
          <w:lang w:eastAsia="cs-CZ"/>
        </w:rPr>
        <w:t xml:space="preserve">– </w:t>
      </w:r>
      <w:proofErr w:type="gramStart"/>
      <w:r w:rsidRPr="003E5CDD">
        <w:rPr>
          <w:sz w:val="24"/>
          <w:szCs w:val="24"/>
          <w:lang w:eastAsia="cs-CZ"/>
        </w:rPr>
        <w:t>č.</w:t>
      </w:r>
      <w:proofErr w:type="gramEnd"/>
      <w:r>
        <w:rPr>
          <w:sz w:val="24"/>
          <w:szCs w:val="24"/>
          <w:lang w:eastAsia="cs-CZ"/>
        </w:rPr>
        <w:t xml:space="preserve"> </w:t>
      </w:r>
      <w:r w:rsidRPr="003E5CDD">
        <w:rPr>
          <w:sz w:val="24"/>
          <w:szCs w:val="24"/>
          <w:lang w:eastAsia="cs-CZ"/>
        </w:rPr>
        <w:t>par. 345/1 o rozloze 1334 m</w:t>
      </w:r>
      <w:r w:rsidRPr="003E5CDD">
        <w:rPr>
          <w:sz w:val="24"/>
          <w:szCs w:val="24"/>
          <w:vertAlign w:val="superscript"/>
          <w:lang w:eastAsia="cs-CZ"/>
        </w:rPr>
        <w:t>2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 xml:space="preserve">-        svahy - </w:t>
      </w:r>
      <w:proofErr w:type="spellStart"/>
      <w:proofErr w:type="gramStart"/>
      <w:r w:rsidRPr="003E5CDD">
        <w:rPr>
          <w:sz w:val="24"/>
          <w:szCs w:val="24"/>
          <w:lang w:eastAsia="cs-CZ"/>
        </w:rPr>
        <w:t>č.par</w:t>
      </w:r>
      <w:proofErr w:type="spellEnd"/>
      <w:r w:rsidRPr="003E5CDD">
        <w:rPr>
          <w:sz w:val="24"/>
          <w:szCs w:val="24"/>
          <w:lang w:eastAsia="cs-CZ"/>
        </w:rPr>
        <w:t>.</w:t>
      </w:r>
      <w:proofErr w:type="gramEnd"/>
      <w:r w:rsidRPr="003E5CDD">
        <w:rPr>
          <w:sz w:val="24"/>
          <w:szCs w:val="24"/>
          <w:lang w:eastAsia="cs-CZ"/>
        </w:rPr>
        <w:t xml:space="preserve"> 345/73 o rozloze 1708 m</w:t>
      </w:r>
      <w:r w:rsidRPr="003E5CDD">
        <w:rPr>
          <w:sz w:val="24"/>
          <w:szCs w:val="24"/>
          <w:vertAlign w:val="superscript"/>
          <w:lang w:eastAsia="cs-CZ"/>
        </w:rPr>
        <w:t>2</w:t>
      </w:r>
      <w:r w:rsidRPr="003E5CDD">
        <w:rPr>
          <w:sz w:val="24"/>
          <w:szCs w:val="24"/>
          <w:lang w:eastAsia="cs-CZ"/>
        </w:rPr>
        <w:t>.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-        zařízení – přívod pitné vody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-        celkové oplocení zahradní osady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-        event. jiných společných věcí.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     Předmětem této smlouvy je režim a podmínky užívání společných zařízení.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 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 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Čl. II.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Režim užívání společných zařízení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 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Správu nemovitostí a společných zařízení vykonává výbor ZO ČZS, přitom zejména: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a)     zajišťuje bezporuchový a hospodárný provoz a chod společných zařízení po organizační, technické a administrativní stránce. K tomu zajišťuje jejich opravy, renovaci a ukládá úkoly k jejich užívání, provozu a udržování,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b)     rozhoduje o obnově a doplnění společných zařízení ve výši jednorázových nákladů do částky 10 000 Kč, přesahuji-li náklady tuto částku, činí tak po schválení členské schůze podle § 9 odst. 2 písm. m/ Stanov ČZS,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c)     navrhuje členské schůzi výši a termíny finančního plnění účelových prostředků na správu, provoz a údržbu společných zařízení,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d)     stanoví rozsah osobního plnění (brigád), případně výši náhradního finančního plnění k zabezpečení provozu společných zařízení,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e)     dohlíží na dodržování právních a technických norem při užívání společných zařízení,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f)      činí opatření podle stanov a obecně závazných předpisů vůči uživatelům společných zařízení, kteří neuhradili finanční nebo osobní plnění stanovené podle ustanovení pod písm. c/ a d/, způsobili škodu na společných zařízeních nebo porušují obecně platné či vnitrosvazové předpisy a pokyny při jejich užívání,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lastRenderedPageBreak/>
        <w:t>g)     předkládá pravidelně jedenkrát ročně členské schůzi zprávu o stavu společných zařízení a jejich užívání a o hospodaření s finančními prostředky určenými k jejich správě, provozu, údržbě a obnově,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h)     vede předepsané evidence o společných zařízeních, jejich užívání, odpisech, pořízení a opravách.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 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 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 xml:space="preserve">Společná zařízení uvedená v čl. I jsou určena k zajištění potřeb všech členů naši ZO </w:t>
      </w:r>
      <w:proofErr w:type="gramStart"/>
      <w:r w:rsidRPr="003E5CDD">
        <w:rPr>
          <w:sz w:val="24"/>
          <w:szCs w:val="24"/>
          <w:lang w:eastAsia="cs-CZ"/>
        </w:rPr>
        <w:t>č.9  při</w:t>
      </w:r>
      <w:proofErr w:type="gramEnd"/>
      <w:r w:rsidRPr="003E5CDD">
        <w:rPr>
          <w:sz w:val="24"/>
          <w:szCs w:val="24"/>
          <w:lang w:eastAsia="cs-CZ"/>
        </w:rPr>
        <w:t xml:space="preserve"> jejich zahrádkářské činnosti, k zajištění jejich vlastnických a uživatelských práv k nemovitostem a věcem v zahrádkové osadě, k zabezpečení nerušeného chodu, provozu a pořádku v zahrádkách i společných prostorách a k zabezpečení oprávněných individuálních zájmů členů osady.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Používání společných zařízení k výdělečné činnosti není povoleno.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Společná zařízení musí být užívána hospodárným způsobem k účelu, pro který jsou určeny a tak, aby na nich nebyla způsobena škoda. Zaviněné poškození jsou uživatelé povinni neprodleně odstranit nebo zajistit jejich opravu, event. náhradu.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Společná zařízení mohou být používána jen po dobu nezbytně nutnou, pokud nebude s oprávněnou osobou sjednáno jinak.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 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 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Čl. III.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Podmínky užívání společných zařízení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 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Účastník smlouvy uvedený jako druhá smluvní strana je oprávněn užívat společná zařízení uvedená v čl. I za těchto podmínek: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 xml:space="preserve">a)     bude dodržovat „Osadní řád“ a beze zbytku respektovat režim užívání společných zařízení podle čl. II </w:t>
      </w:r>
      <w:proofErr w:type="gramStart"/>
      <w:r w:rsidRPr="003E5CDD">
        <w:rPr>
          <w:sz w:val="24"/>
          <w:szCs w:val="24"/>
          <w:lang w:eastAsia="cs-CZ"/>
        </w:rPr>
        <w:t>této</w:t>
      </w:r>
      <w:proofErr w:type="gramEnd"/>
      <w:r w:rsidRPr="003E5CDD">
        <w:rPr>
          <w:sz w:val="24"/>
          <w:szCs w:val="24"/>
          <w:lang w:eastAsia="cs-CZ"/>
        </w:rPr>
        <w:t xml:space="preserve"> smlouvy,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b)     bude plnit rozhodnutí výboru ZO při správě a zajištění provozu společných zařízení,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c)     bude-li mít v termínu a výši stanovené výborem ZO zaplacen provozní poplatek za užívání společných zařízení.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Společná zařízení bude uživatel používat tak, aby nečinil hmotnou či jinou škodu ostatním členům zahrádkové osady a neobtěžoval je v nadměrné míře hlukem, prachem, vibracemi nebo jiným způsobem narušujícím klidné soužití v osadě.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Návštěvníci zahrádek a prostor zahrádkové osady – rodinní příslušníci a další osoby užívající práv člena zahrádkové osady mají práva a povinnosti odvozená od práv a povinností těchto členů, kteří za ně nesou plnou odpovědnost a jsou povinni provést nápravu nebo úhradu škody, jako by ji způsobili sami.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Uživatel jako druhý účastník smlouvy je povinen umožnit osobám vykonávajícím správu společných zařízení provedení kontroly, zda společná zařízení užívá v souladu se stanoveným režimem podle čl. II, případné pokyny je povinen respektovat a plnit.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 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 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 IV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Úhrada užívání společných zařízení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 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Členové ČZS – ZO ČZS hradí užívání společných zařízení formou účelového příspěvku, jehož výši stanoví členská schůze.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lastRenderedPageBreak/>
        <w:t>Provozní poplatek za užívání pro člena zahrádkové osady – nečlena ČZS se řídí dle přiložené tabulky. Jeho výše může být upravena v návaznosti na změnu nákladů na provoz společných zařízení, jejich údržbu či obnovu, na základě rozhodnutí členské schůze, písemným dodatkem k této smlouvě. Tímto není dotčena povinnost platit náklady za odběr spotřebované vody.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Účelové příspěvky a provozní poplatky, event. osobní a náhradní finanční plnění se hradí či provádějí v termínech stanovených členskou schůzí nebo výborem základní organizace.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Uhrazené účelové příspěvky a provozní poplatky za užívání společných zařízení se nevrací a pokládají se za vyčerpané v daném roce, při zániku členství v osadě, ukončení smlouvy nebo přerušení práva užívání pro závažné porušení podmínek užívání před skončením zúčtovacího období.</w:t>
      </w:r>
      <w:bookmarkStart w:id="0" w:name="_GoBack"/>
      <w:bookmarkEnd w:id="0"/>
      <w:r w:rsidRPr="003E5CDD">
        <w:rPr>
          <w:sz w:val="24"/>
          <w:szCs w:val="24"/>
          <w:lang w:eastAsia="cs-CZ"/>
        </w:rPr>
        <w:t> 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 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Tabulka: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115"/>
        <w:gridCol w:w="1785"/>
        <w:gridCol w:w="1785"/>
        <w:gridCol w:w="1785"/>
      </w:tblGrid>
      <w:tr w:rsidR="003E5CDD" w:rsidRPr="003E5CDD" w:rsidTr="003E5CDD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proofErr w:type="gramStart"/>
            <w:r w:rsidRPr="003E5CDD">
              <w:rPr>
                <w:sz w:val="24"/>
                <w:szCs w:val="24"/>
                <w:lang w:eastAsia="cs-CZ"/>
              </w:rPr>
              <w:t>člen(+100</w:t>
            </w:r>
            <w:proofErr w:type="gramEnd"/>
            <w:r w:rsidRPr="003E5CDD">
              <w:rPr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3E5CDD">
              <w:rPr>
                <w:sz w:val="24"/>
                <w:szCs w:val="24"/>
                <w:lang w:eastAsia="cs-CZ"/>
              </w:rPr>
              <w:t xml:space="preserve">platí účelový </w:t>
            </w:r>
            <w:proofErr w:type="gramStart"/>
            <w:r w:rsidRPr="003E5CDD">
              <w:rPr>
                <w:sz w:val="24"/>
                <w:szCs w:val="24"/>
                <w:lang w:eastAsia="cs-CZ"/>
              </w:rPr>
              <w:t>fond(+100</w:t>
            </w:r>
            <w:proofErr w:type="gramEnd"/>
            <w:r w:rsidRPr="003E5CDD">
              <w:rPr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3E5CDD">
              <w:rPr>
                <w:sz w:val="24"/>
                <w:szCs w:val="24"/>
                <w:lang w:eastAsia="cs-CZ"/>
              </w:rPr>
              <w:t>majitel   1/38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3E5CDD">
              <w:rPr>
                <w:sz w:val="24"/>
                <w:szCs w:val="24"/>
                <w:lang w:eastAsia="cs-CZ"/>
              </w:rPr>
              <w:t>voda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3E5CDD">
              <w:rPr>
                <w:sz w:val="24"/>
                <w:szCs w:val="24"/>
                <w:lang w:eastAsia="cs-CZ"/>
              </w:rPr>
              <w:t>pohyb</w:t>
            </w:r>
          </w:p>
        </w:tc>
      </w:tr>
      <w:tr w:rsidR="003E5CDD" w:rsidRPr="003E5CDD" w:rsidTr="003E5CDD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3E5CDD">
              <w:rPr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3E5CDD">
              <w:rPr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3E5CDD">
              <w:rPr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3E5CDD">
              <w:rPr>
                <w:sz w:val="24"/>
                <w:szCs w:val="24"/>
                <w:lang w:eastAsia="cs-CZ"/>
              </w:rPr>
              <w:t>bez omezení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3E5CDD">
              <w:rPr>
                <w:sz w:val="24"/>
                <w:szCs w:val="24"/>
                <w:lang w:eastAsia="cs-CZ"/>
              </w:rPr>
              <w:t>bez omezení</w:t>
            </w:r>
          </w:p>
        </w:tc>
      </w:tr>
      <w:tr w:rsidR="003E5CDD" w:rsidRPr="003E5CDD" w:rsidTr="003E5CDD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3E5CDD">
              <w:rPr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3E5CDD">
              <w:rPr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3E5CDD">
              <w:rPr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3E5CDD">
              <w:rPr>
                <w:sz w:val="24"/>
                <w:szCs w:val="24"/>
                <w:lang w:eastAsia="cs-CZ"/>
              </w:rPr>
              <w:t>bez omezení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3E5CDD">
              <w:rPr>
                <w:sz w:val="24"/>
                <w:szCs w:val="24"/>
                <w:lang w:eastAsia="cs-CZ"/>
              </w:rPr>
              <w:t>bez omezení</w:t>
            </w:r>
          </w:p>
        </w:tc>
      </w:tr>
      <w:tr w:rsidR="003E5CDD" w:rsidRPr="003E5CDD" w:rsidTr="003E5CDD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3E5CDD">
              <w:rPr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3E5CDD">
              <w:rPr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3E5CDD">
              <w:rPr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3E5CDD">
              <w:rPr>
                <w:sz w:val="24"/>
                <w:szCs w:val="24"/>
                <w:lang w:eastAsia="cs-CZ"/>
              </w:rPr>
              <w:t>za 200,-Kč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3E5CDD">
              <w:rPr>
                <w:sz w:val="24"/>
                <w:szCs w:val="24"/>
                <w:lang w:eastAsia="cs-CZ"/>
              </w:rPr>
              <w:t>bez omezení</w:t>
            </w:r>
          </w:p>
        </w:tc>
      </w:tr>
      <w:tr w:rsidR="003E5CDD" w:rsidRPr="003E5CDD" w:rsidTr="003E5CDD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3E5CDD">
              <w:rPr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3E5CDD">
              <w:rPr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3E5CDD">
              <w:rPr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3E5CDD">
              <w:rPr>
                <w:sz w:val="24"/>
                <w:szCs w:val="24"/>
                <w:lang w:eastAsia="cs-CZ"/>
              </w:rPr>
              <w:t>za 350,-Kč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3E5CDD">
              <w:rPr>
                <w:sz w:val="24"/>
                <w:szCs w:val="24"/>
                <w:lang w:eastAsia="cs-CZ"/>
              </w:rPr>
              <w:t>bez omezení</w:t>
            </w:r>
          </w:p>
        </w:tc>
      </w:tr>
      <w:tr w:rsidR="003E5CDD" w:rsidRPr="003E5CDD" w:rsidTr="003E5CDD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3E5CDD">
              <w:rPr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3E5CDD">
              <w:rPr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3E5CDD">
              <w:rPr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3E5CDD">
              <w:rPr>
                <w:sz w:val="24"/>
                <w:szCs w:val="24"/>
                <w:lang w:eastAsia="cs-CZ"/>
              </w:rPr>
              <w:t>za 500,-Kč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3E5CDD">
              <w:rPr>
                <w:sz w:val="24"/>
                <w:szCs w:val="24"/>
                <w:lang w:eastAsia="cs-CZ"/>
              </w:rPr>
              <w:t>jen pro vodu</w:t>
            </w:r>
          </w:p>
        </w:tc>
      </w:tr>
      <w:tr w:rsidR="003E5CDD" w:rsidRPr="003E5CDD" w:rsidTr="003E5CDD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3E5CDD">
              <w:rPr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3E5CDD">
              <w:rPr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3E5CDD">
              <w:rPr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3E5CDD">
              <w:rPr>
                <w:sz w:val="24"/>
                <w:szCs w:val="24"/>
                <w:lang w:eastAsia="cs-CZ"/>
              </w:rPr>
              <w:t>za 500,-Kč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CDD" w:rsidRPr="003E5CDD" w:rsidRDefault="003E5CDD" w:rsidP="003E5CDD">
            <w:pPr>
              <w:pStyle w:val="Bezmezer"/>
              <w:rPr>
                <w:sz w:val="24"/>
                <w:szCs w:val="24"/>
                <w:lang w:eastAsia="cs-CZ"/>
              </w:rPr>
            </w:pPr>
            <w:r w:rsidRPr="003E5CDD">
              <w:rPr>
                <w:sz w:val="24"/>
                <w:szCs w:val="24"/>
                <w:lang w:eastAsia="cs-CZ"/>
              </w:rPr>
              <w:t>Za 200,-Kč neomezeně</w:t>
            </w:r>
          </w:p>
        </w:tc>
      </w:tr>
    </w:tbl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 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 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Čl. V.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Oznamovací a sankční ustanovení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 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Porušování této smlouvy řeší ZO ČZS především pohovorem, dohodou o nápravě či finanční úhradou škody. Při opakovaném a závažném porušení podmínek užívání může ZO ČZS přerušit přestupci užívací právo ke společným zařízením nebo od smlouvy odstoupit a finanční a věcné vyrovnání řešit právní cestou prostřednictvím orgánu místní správy nebo soudu.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Uživatel se zavazuje informovat ZO ČZS předem o změně vlastnických práv k pozemkům event. jiným nemovitostem a jejich převodu na jiné osoby (kupní, darovací, nájemní smlouva atp.) Současně se zavazuje nastávajícího vlastníka informovat o pravidlech soužití v osadě, včetně možností, práv a povinností při užívání společných zařízení. Samotný převod vlastnictví nemovitostí nezakládá právo nového nabyvatele bez uzavření smlouvy se ZO ČZS k užívání společných zařízení a nemovitostí upravovaného touto smlouvou.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 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 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Čl. VI.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Závěrečná ustanovení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 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Obě smluvní strany prohlašují, že tuto smlouvu uzavřeli na základě své pravé a svobodné vůle, že si smlouvu přečetli, rozumí jí a zavazují se ji dodržovat, což potvrzují svými podpisy.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Smlouva byla vyhotovena ve dvou výtiscích, po jednom pro každou smluvní stranu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lastRenderedPageBreak/>
        <w:t>Změna smlouvy musí mít formu písemného číslovaného dodatku ke smlouvě.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Smlouva se uzavírá na dobu určitou odpovídající trvání vlastnictví nebo jiné formy oprávněného užívání zahrádky (pozemku) v osadě, nedohodnou-li se smluvní strany jinak a vstupuje v platnost dnem podpisu.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V době trvání smlouvy lze její platnost ukončit kdykoliv výpovědí obou účastníků s tříměsíční výpovědní smlouvou, pokud uživatel pozbude možnost využívat společná zařízení nebo pokud správce společných zařízení neplní své povinnosti stanovené touto smlouvou, nedohodnou-li se smluvní strany jinak.</w:t>
      </w:r>
    </w:p>
    <w:p w:rsidR="003E5CDD" w:rsidRPr="003E5CDD" w:rsidRDefault="003E5CDD" w:rsidP="003E5CDD">
      <w:pPr>
        <w:pStyle w:val="Bezmezer"/>
        <w:rPr>
          <w:sz w:val="24"/>
          <w:szCs w:val="24"/>
          <w:lang w:eastAsia="cs-CZ"/>
        </w:rPr>
      </w:pPr>
      <w:r w:rsidRPr="003E5CDD">
        <w:rPr>
          <w:sz w:val="24"/>
          <w:szCs w:val="24"/>
          <w:lang w:eastAsia="cs-CZ"/>
        </w:rPr>
        <w:t>Smlouva byla schválena na členské schůzi ZO č. 9  dne 22 dubna 2012.</w:t>
      </w:r>
    </w:p>
    <w:sectPr w:rsidR="003E5CDD" w:rsidRPr="003E5CDD" w:rsidSect="003E5C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208"/>
    <w:multiLevelType w:val="multilevel"/>
    <w:tmpl w:val="2E143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91D66"/>
    <w:multiLevelType w:val="multilevel"/>
    <w:tmpl w:val="03DA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B21F9"/>
    <w:multiLevelType w:val="multilevel"/>
    <w:tmpl w:val="28D0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D2D51"/>
    <w:multiLevelType w:val="multilevel"/>
    <w:tmpl w:val="4BC07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4222FF"/>
    <w:multiLevelType w:val="multilevel"/>
    <w:tmpl w:val="A9965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844D56"/>
    <w:multiLevelType w:val="multilevel"/>
    <w:tmpl w:val="4AD05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750CFA"/>
    <w:multiLevelType w:val="multilevel"/>
    <w:tmpl w:val="0186D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>
      <w:startOverride w:val="2"/>
    </w:lvlOverride>
  </w:num>
  <w:num w:numId="3">
    <w:abstractNumId w:val="3"/>
  </w:num>
  <w:num w:numId="4">
    <w:abstractNumId w:val="2"/>
    <w:lvlOverride w:ilvl="0">
      <w:startOverride w:val="2"/>
    </w:lvlOverride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5A"/>
    <w:rsid w:val="003E5CDD"/>
    <w:rsid w:val="00454C45"/>
    <w:rsid w:val="0063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</w:style>
  <w:style w:type="paragraph" w:styleId="Nadpis2">
    <w:name w:val="heading 2"/>
    <w:basedOn w:val="Normln"/>
    <w:link w:val="Nadpis2Char"/>
    <w:uiPriority w:val="9"/>
    <w:qFormat/>
    <w:rsid w:val="003E5CD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E5CD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E5CD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E5CD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3E5CDD"/>
    <w:rPr>
      <w:b/>
      <w:bCs/>
    </w:rPr>
  </w:style>
  <w:style w:type="paragraph" w:styleId="Normlnweb">
    <w:name w:val="Normal (Web)"/>
    <w:basedOn w:val="Normln"/>
    <w:uiPriority w:val="99"/>
    <w:unhideWhenUsed/>
    <w:rsid w:val="003E5C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E5CDD"/>
    <w:rPr>
      <w:color w:val="0000FF"/>
      <w:u w:val="single"/>
    </w:rPr>
  </w:style>
  <w:style w:type="paragraph" w:styleId="Bezmezer">
    <w:name w:val="No Spacing"/>
    <w:uiPriority w:val="1"/>
    <w:qFormat/>
    <w:rsid w:val="003E5C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</w:style>
  <w:style w:type="paragraph" w:styleId="Nadpis2">
    <w:name w:val="heading 2"/>
    <w:basedOn w:val="Normln"/>
    <w:link w:val="Nadpis2Char"/>
    <w:uiPriority w:val="9"/>
    <w:qFormat/>
    <w:rsid w:val="003E5CD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E5CD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E5CD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E5CD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3E5CDD"/>
    <w:rPr>
      <w:b/>
      <w:bCs/>
    </w:rPr>
  </w:style>
  <w:style w:type="paragraph" w:styleId="Normlnweb">
    <w:name w:val="Normal (Web)"/>
    <w:basedOn w:val="Normln"/>
    <w:uiPriority w:val="99"/>
    <w:unhideWhenUsed/>
    <w:rsid w:val="003E5C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E5CDD"/>
    <w:rPr>
      <w:color w:val="0000FF"/>
      <w:u w:val="single"/>
    </w:rPr>
  </w:style>
  <w:style w:type="paragraph" w:styleId="Bezmezer">
    <w:name w:val="No Spacing"/>
    <w:uiPriority w:val="1"/>
    <w:qFormat/>
    <w:rsid w:val="003E5C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1098</Words>
  <Characters>6480</Characters>
  <Application>Microsoft Office Word</Application>
  <DocSecurity>0</DocSecurity>
  <Lines>54</Lines>
  <Paragraphs>15</Paragraphs>
  <ScaleCrop>false</ScaleCrop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3</cp:revision>
  <dcterms:created xsi:type="dcterms:W3CDTF">2014-09-21T15:24:00Z</dcterms:created>
  <dcterms:modified xsi:type="dcterms:W3CDTF">2014-09-21T15:30:00Z</dcterms:modified>
</cp:coreProperties>
</file>